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428C" w:rsidRPr="00AF7F5E" w:rsidRDefault="0096428C" w:rsidP="0096428C">
      <w:pPr>
        <w:tabs>
          <w:tab w:val="left" w:pos="3402"/>
          <w:tab w:val="left" w:pos="3544"/>
          <w:tab w:val="left" w:pos="5730"/>
        </w:tabs>
        <w:ind w:right="147"/>
        <w:jc w:val="center"/>
        <w:rPr>
          <w:b/>
          <w:sz w:val="32"/>
          <w:szCs w:val="32"/>
        </w:rPr>
      </w:pPr>
      <w:r w:rsidRPr="00AF7F5E">
        <w:rPr>
          <w:b/>
          <w:sz w:val="32"/>
          <w:szCs w:val="32"/>
        </w:rPr>
        <w:t>1. Зміст</w:t>
      </w:r>
    </w:p>
    <w:p w:rsidR="0096428C" w:rsidRPr="00AF7F5E" w:rsidRDefault="0096428C" w:rsidP="0096428C">
      <w:pPr>
        <w:tabs>
          <w:tab w:val="left" w:pos="3402"/>
          <w:tab w:val="left" w:pos="3544"/>
          <w:tab w:val="left" w:pos="5730"/>
        </w:tabs>
        <w:ind w:right="147"/>
        <w:jc w:val="left"/>
        <w:rPr>
          <w:b/>
          <w:sz w:val="32"/>
          <w:szCs w:val="32"/>
        </w:rPr>
      </w:pPr>
    </w:p>
    <w:p w:rsidR="0096428C" w:rsidRPr="00AF7F5E" w:rsidRDefault="0096428C" w:rsidP="0096428C">
      <w:pPr>
        <w:ind w:firstLine="709"/>
        <w:jc w:val="left"/>
        <w:rPr>
          <w:bCs/>
          <w:szCs w:val="28"/>
        </w:rPr>
      </w:pPr>
    </w:p>
    <w:tbl>
      <w:tblPr>
        <w:tblW w:w="10070" w:type="dxa"/>
        <w:tblLook w:val="01E0"/>
      </w:tblPr>
      <w:tblGrid>
        <w:gridCol w:w="993"/>
        <w:gridCol w:w="8301"/>
        <w:gridCol w:w="776"/>
      </w:tblGrid>
      <w:tr w:rsidR="0096428C" w:rsidRPr="00AF7F5E" w:rsidTr="004061F1">
        <w:trPr>
          <w:trHeight w:val="405"/>
        </w:trPr>
        <w:tc>
          <w:tcPr>
            <w:tcW w:w="993" w:type="dxa"/>
          </w:tcPr>
          <w:p w:rsidR="0096428C" w:rsidRPr="00AF7F5E" w:rsidRDefault="0096428C" w:rsidP="004061F1">
            <w:pPr>
              <w:spacing w:line="360" w:lineRule="auto"/>
              <w:jc w:val="left"/>
              <w:rPr>
                <w:szCs w:val="28"/>
              </w:rPr>
            </w:pPr>
            <w:r w:rsidRPr="00AF7F5E">
              <w:rPr>
                <w:szCs w:val="28"/>
              </w:rPr>
              <w:t>1.</w:t>
            </w:r>
          </w:p>
        </w:tc>
        <w:tc>
          <w:tcPr>
            <w:tcW w:w="8301" w:type="dxa"/>
          </w:tcPr>
          <w:p w:rsidR="0096428C" w:rsidRPr="00AF7F5E" w:rsidRDefault="0096428C" w:rsidP="004061F1">
            <w:pPr>
              <w:spacing w:line="360" w:lineRule="auto"/>
              <w:rPr>
                <w:szCs w:val="28"/>
              </w:rPr>
            </w:pPr>
            <w:r w:rsidRPr="00AF7F5E">
              <w:rPr>
                <w:szCs w:val="28"/>
              </w:rPr>
              <w:t>Зміст</w:t>
            </w:r>
          </w:p>
        </w:tc>
        <w:tc>
          <w:tcPr>
            <w:tcW w:w="776" w:type="dxa"/>
          </w:tcPr>
          <w:p w:rsidR="0096428C" w:rsidRPr="00AF7F5E" w:rsidRDefault="0096428C" w:rsidP="004061F1">
            <w:pPr>
              <w:spacing w:line="360" w:lineRule="auto"/>
              <w:jc w:val="left"/>
              <w:rPr>
                <w:szCs w:val="28"/>
              </w:rPr>
            </w:pPr>
          </w:p>
        </w:tc>
      </w:tr>
      <w:tr w:rsidR="0096428C" w:rsidRPr="00AF7F5E" w:rsidTr="004061F1">
        <w:trPr>
          <w:trHeight w:val="360"/>
        </w:trPr>
        <w:tc>
          <w:tcPr>
            <w:tcW w:w="993" w:type="dxa"/>
          </w:tcPr>
          <w:p w:rsidR="0096428C" w:rsidRPr="00AF7F5E" w:rsidRDefault="0096428C" w:rsidP="004061F1">
            <w:pPr>
              <w:spacing w:line="360" w:lineRule="auto"/>
              <w:jc w:val="left"/>
              <w:rPr>
                <w:szCs w:val="28"/>
              </w:rPr>
            </w:pPr>
            <w:r w:rsidRPr="00AF7F5E">
              <w:rPr>
                <w:szCs w:val="28"/>
              </w:rPr>
              <w:t>2.</w:t>
            </w:r>
          </w:p>
        </w:tc>
        <w:tc>
          <w:tcPr>
            <w:tcW w:w="8301" w:type="dxa"/>
          </w:tcPr>
          <w:p w:rsidR="0096428C" w:rsidRPr="00AF7F5E" w:rsidRDefault="0096428C" w:rsidP="004061F1">
            <w:pPr>
              <w:spacing w:line="360" w:lineRule="auto"/>
              <w:rPr>
                <w:szCs w:val="28"/>
              </w:rPr>
            </w:pPr>
            <w:r w:rsidRPr="00AF7F5E">
              <w:rPr>
                <w:szCs w:val="28"/>
              </w:rPr>
              <w:t>Загальна частина</w:t>
            </w:r>
          </w:p>
        </w:tc>
        <w:tc>
          <w:tcPr>
            <w:tcW w:w="776" w:type="dxa"/>
          </w:tcPr>
          <w:p w:rsidR="0096428C" w:rsidRPr="00AF7F5E" w:rsidRDefault="0096428C" w:rsidP="004061F1">
            <w:pPr>
              <w:spacing w:line="360" w:lineRule="auto"/>
              <w:jc w:val="left"/>
              <w:rPr>
                <w:szCs w:val="28"/>
              </w:rPr>
            </w:pPr>
          </w:p>
        </w:tc>
      </w:tr>
      <w:tr w:rsidR="0096428C" w:rsidRPr="00AF7F5E" w:rsidTr="004061F1">
        <w:trPr>
          <w:trHeight w:val="360"/>
        </w:trPr>
        <w:tc>
          <w:tcPr>
            <w:tcW w:w="993" w:type="dxa"/>
          </w:tcPr>
          <w:p w:rsidR="0096428C" w:rsidRPr="00AF7F5E" w:rsidRDefault="0096428C" w:rsidP="004061F1">
            <w:pPr>
              <w:spacing w:line="360" w:lineRule="auto"/>
              <w:jc w:val="left"/>
              <w:rPr>
                <w:szCs w:val="28"/>
              </w:rPr>
            </w:pPr>
            <w:r w:rsidRPr="00AF7F5E">
              <w:rPr>
                <w:szCs w:val="28"/>
              </w:rPr>
              <w:t>3.</w:t>
            </w:r>
          </w:p>
        </w:tc>
        <w:tc>
          <w:tcPr>
            <w:tcW w:w="8301" w:type="dxa"/>
          </w:tcPr>
          <w:p w:rsidR="0096428C" w:rsidRPr="00AF7F5E" w:rsidRDefault="0096428C" w:rsidP="004061F1">
            <w:pPr>
              <w:spacing w:line="360" w:lineRule="auto"/>
              <w:rPr>
                <w:szCs w:val="28"/>
              </w:rPr>
            </w:pPr>
            <w:r w:rsidRPr="00AF7F5E">
              <w:rPr>
                <w:szCs w:val="28"/>
              </w:rPr>
              <w:t>Архітектурні рішення</w:t>
            </w:r>
          </w:p>
        </w:tc>
        <w:tc>
          <w:tcPr>
            <w:tcW w:w="776" w:type="dxa"/>
          </w:tcPr>
          <w:p w:rsidR="0096428C" w:rsidRPr="00AF7F5E" w:rsidRDefault="0096428C" w:rsidP="004061F1">
            <w:pPr>
              <w:spacing w:line="360" w:lineRule="auto"/>
              <w:jc w:val="left"/>
              <w:rPr>
                <w:szCs w:val="28"/>
              </w:rPr>
            </w:pPr>
          </w:p>
        </w:tc>
      </w:tr>
      <w:tr w:rsidR="0096428C" w:rsidRPr="00AF7F5E" w:rsidTr="004061F1">
        <w:trPr>
          <w:trHeight w:val="360"/>
        </w:trPr>
        <w:tc>
          <w:tcPr>
            <w:tcW w:w="993" w:type="dxa"/>
          </w:tcPr>
          <w:p w:rsidR="0096428C" w:rsidRPr="00AF7F5E" w:rsidRDefault="0096428C" w:rsidP="004061F1">
            <w:pPr>
              <w:spacing w:line="360" w:lineRule="auto"/>
              <w:jc w:val="left"/>
              <w:rPr>
                <w:szCs w:val="28"/>
              </w:rPr>
            </w:pPr>
            <w:r w:rsidRPr="00AF7F5E">
              <w:rPr>
                <w:szCs w:val="28"/>
              </w:rPr>
              <w:t>4.</w:t>
            </w:r>
          </w:p>
        </w:tc>
        <w:tc>
          <w:tcPr>
            <w:tcW w:w="8301" w:type="dxa"/>
          </w:tcPr>
          <w:p w:rsidR="0096428C" w:rsidRPr="00AF7F5E" w:rsidRDefault="0096428C" w:rsidP="004061F1">
            <w:pPr>
              <w:spacing w:line="360" w:lineRule="auto"/>
              <w:rPr>
                <w:szCs w:val="28"/>
              </w:rPr>
            </w:pPr>
            <w:r w:rsidRPr="00AF7F5E">
              <w:rPr>
                <w:szCs w:val="28"/>
              </w:rPr>
              <w:t>Генеральний план</w:t>
            </w:r>
          </w:p>
        </w:tc>
        <w:tc>
          <w:tcPr>
            <w:tcW w:w="776" w:type="dxa"/>
          </w:tcPr>
          <w:p w:rsidR="0096428C" w:rsidRPr="00AF7F5E" w:rsidRDefault="0096428C" w:rsidP="004061F1">
            <w:pPr>
              <w:spacing w:line="360" w:lineRule="auto"/>
              <w:jc w:val="left"/>
              <w:rPr>
                <w:szCs w:val="28"/>
              </w:rPr>
            </w:pPr>
          </w:p>
        </w:tc>
      </w:tr>
      <w:tr w:rsidR="0096428C" w:rsidRPr="00AF7F5E" w:rsidTr="004061F1">
        <w:trPr>
          <w:trHeight w:val="390"/>
        </w:trPr>
        <w:tc>
          <w:tcPr>
            <w:tcW w:w="993" w:type="dxa"/>
          </w:tcPr>
          <w:p w:rsidR="0096428C" w:rsidRPr="00AF7F5E" w:rsidRDefault="0096428C" w:rsidP="004061F1">
            <w:pPr>
              <w:spacing w:line="360" w:lineRule="auto"/>
              <w:jc w:val="left"/>
              <w:rPr>
                <w:szCs w:val="28"/>
              </w:rPr>
            </w:pPr>
            <w:r>
              <w:rPr>
                <w:szCs w:val="28"/>
              </w:rPr>
              <w:t>5</w:t>
            </w:r>
            <w:r w:rsidRPr="00AF7F5E">
              <w:rPr>
                <w:szCs w:val="28"/>
              </w:rPr>
              <w:t>.</w:t>
            </w:r>
          </w:p>
        </w:tc>
        <w:tc>
          <w:tcPr>
            <w:tcW w:w="8301" w:type="dxa"/>
          </w:tcPr>
          <w:p w:rsidR="0096428C" w:rsidRPr="00AF7F5E" w:rsidRDefault="0096428C" w:rsidP="004061F1">
            <w:pPr>
              <w:spacing w:line="360" w:lineRule="auto"/>
              <w:rPr>
                <w:szCs w:val="28"/>
              </w:rPr>
            </w:pPr>
            <w:r w:rsidRPr="00AF7F5E">
              <w:rPr>
                <w:szCs w:val="28"/>
              </w:rPr>
              <w:t>Протипожежні заходи</w:t>
            </w:r>
          </w:p>
        </w:tc>
        <w:tc>
          <w:tcPr>
            <w:tcW w:w="776" w:type="dxa"/>
          </w:tcPr>
          <w:p w:rsidR="0096428C" w:rsidRPr="00AF7F5E" w:rsidRDefault="0096428C" w:rsidP="004061F1">
            <w:pPr>
              <w:spacing w:line="360" w:lineRule="auto"/>
              <w:jc w:val="left"/>
              <w:rPr>
                <w:szCs w:val="28"/>
              </w:rPr>
            </w:pPr>
          </w:p>
        </w:tc>
      </w:tr>
      <w:tr w:rsidR="0096428C" w:rsidRPr="00AF7F5E" w:rsidTr="004061F1">
        <w:trPr>
          <w:trHeight w:val="390"/>
        </w:trPr>
        <w:tc>
          <w:tcPr>
            <w:tcW w:w="993" w:type="dxa"/>
          </w:tcPr>
          <w:p w:rsidR="0096428C" w:rsidRPr="00AF7F5E" w:rsidRDefault="0096428C" w:rsidP="004061F1">
            <w:pPr>
              <w:spacing w:line="360" w:lineRule="auto"/>
              <w:jc w:val="left"/>
              <w:rPr>
                <w:szCs w:val="28"/>
              </w:rPr>
            </w:pPr>
            <w:r>
              <w:rPr>
                <w:szCs w:val="28"/>
              </w:rPr>
              <w:t>6</w:t>
            </w:r>
            <w:r w:rsidRPr="00AF7F5E">
              <w:rPr>
                <w:szCs w:val="28"/>
              </w:rPr>
              <w:t>.</w:t>
            </w:r>
          </w:p>
        </w:tc>
        <w:tc>
          <w:tcPr>
            <w:tcW w:w="8301" w:type="dxa"/>
          </w:tcPr>
          <w:p w:rsidR="0096428C" w:rsidRPr="00AF7F5E" w:rsidRDefault="0096428C" w:rsidP="004061F1">
            <w:pPr>
              <w:spacing w:line="360" w:lineRule="auto"/>
              <w:rPr>
                <w:szCs w:val="28"/>
              </w:rPr>
            </w:pPr>
            <w:r w:rsidRPr="00AF7F5E">
              <w:rPr>
                <w:szCs w:val="28"/>
              </w:rPr>
              <w:t>Охорона праці</w:t>
            </w:r>
          </w:p>
        </w:tc>
        <w:tc>
          <w:tcPr>
            <w:tcW w:w="776" w:type="dxa"/>
          </w:tcPr>
          <w:p w:rsidR="0096428C" w:rsidRPr="00AF7F5E" w:rsidRDefault="0096428C" w:rsidP="004061F1">
            <w:pPr>
              <w:spacing w:line="360" w:lineRule="auto"/>
              <w:jc w:val="left"/>
              <w:rPr>
                <w:szCs w:val="28"/>
              </w:rPr>
            </w:pPr>
          </w:p>
        </w:tc>
      </w:tr>
      <w:tr w:rsidR="0096428C" w:rsidRPr="00AF7F5E" w:rsidTr="004061F1">
        <w:tc>
          <w:tcPr>
            <w:tcW w:w="993" w:type="dxa"/>
          </w:tcPr>
          <w:p w:rsidR="0096428C" w:rsidRPr="00AF7F5E" w:rsidRDefault="0096428C" w:rsidP="004061F1">
            <w:pPr>
              <w:spacing w:line="360" w:lineRule="auto"/>
              <w:jc w:val="left"/>
              <w:rPr>
                <w:szCs w:val="28"/>
              </w:rPr>
            </w:pPr>
            <w:r>
              <w:rPr>
                <w:szCs w:val="28"/>
              </w:rPr>
              <w:t>7</w:t>
            </w:r>
            <w:r w:rsidRPr="00AF7F5E">
              <w:rPr>
                <w:szCs w:val="28"/>
              </w:rPr>
              <w:t>.</w:t>
            </w:r>
          </w:p>
        </w:tc>
        <w:tc>
          <w:tcPr>
            <w:tcW w:w="8301" w:type="dxa"/>
          </w:tcPr>
          <w:p w:rsidR="0096428C" w:rsidRPr="00AF7F5E" w:rsidRDefault="0096428C" w:rsidP="004061F1">
            <w:pPr>
              <w:spacing w:line="360" w:lineRule="auto"/>
              <w:ind w:left="34"/>
              <w:rPr>
                <w:szCs w:val="28"/>
              </w:rPr>
            </w:pPr>
            <w:r w:rsidRPr="00AF7F5E">
              <w:rPr>
                <w:szCs w:val="28"/>
              </w:rPr>
              <w:t>Охорона навколишнього середовища</w:t>
            </w:r>
          </w:p>
        </w:tc>
        <w:tc>
          <w:tcPr>
            <w:tcW w:w="776" w:type="dxa"/>
          </w:tcPr>
          <w:p w:rsidR="0096428C" w:rsidRPr="00AF7F5E" w:rsidRDefault="0096428C" w:rsidP="004061F1">
            <w:pPr>
              <w:spacing w:line="360" w:lineRule="auto"/>
              <w:jc w:val="left"/>
              <w:rPr>
                <w:szCs w:val="28"/>
              </w:rPr>
            </w:pPr>
          </w:p>
        </w:tc>
      </w:tr>
      <w:tr w:rsidR="0096428C" w:rsidRPr="00AF7F5E" w:rsidTr="004061F1">
        <w:tc>
          <w:tcPr>
            <w:tcW w:w="993" w:type="dxa"/>
          </w:tcPr>
          <w:p w:rsidR="0096428C" w:rsidRPr="00AF7F5E" w:rsidRDefault="0096428C" w:rsidP="004061F1">
            <w:pPr>
              <w:spacing w:line="360" w:lineRule="auto"/>
              <w:jc w:val="left"/>
              <w:rPr>
                <w:szCs w:val="28"/>
              </w:rPr>
            </w:pPr>
            <w:r>
              <w:rPr>
                <w:szCs w:val="28"/>
              </w:rPr>
              <w:t>8</w:t>
            </w:r>
            <w:r w:rsidRPr="00AF7F5E">
              <w:rPr>
                <w:szCs w:val="28"/>
              </w:rPr>
              <w:t>.</w:t>
            </w:r>
          </w:p>
        </w:tc>
        <w:tc>
          <w:tcPr>
            <w:tcW w:w="8301" w:type="dxa"/>
          </w:tcPr>
          <w:p w:rsidR="0096428C" w:rsidRPr="00AF7F5E" w:rsidRDefault="0096428C" w:rsidP="004061F1">
            <w:pPr>
              <w:spacing w:line="360" w:lineRule="auto"/>
              <w:rPr>
                <w:szCs w:val="28"/>
              </w:rPr>
            </w:pPr>
            <w:r>
              <w:rPr>
                <w:szCs w:val="28"/>
              </w:rPr>
              <w:t>Організація будівництва</w:t>
            </w:r>
          </w:p>
        </w:tc>
        <w:tc>
          <w:tcPr>
            <w:tcW w:w="776" w:type="dxa"/>
          </w:tcPr>
          <w:p w:rsidR="0096428C" w:rsidRPr="00AF7F5E" w:rsidRDefault="0096428C" w:rsidP="004061F1">
            <w:pPr>
              <w:spacing w:line="360" w:lineRule="auto"/>
              <w:jc w:val="left"/>
              <w:rPr>
                <w:szCs w:val="28"/>
              </w:rPr>
            </w:pPr>
          </w:p>
        </w:tc>
      </w:tr>
      <w:tr w:rsidR="0096428C" w:rsidRPr="00AF7F5E" w:rsidTr="004061F1">
        <w:tc>
          <w:tcPr>
            <w:tcW w:w="993" w:type="dxa"/>
          </w:tcPr>
          <w:p w:rsidR="0096428C" w:rsidRPr="00AF7F5E" w:rsidRDefault="0096428C" w:rsidP="004061F1">
            <w:pPr>
              <w:spacing w:line="360" w:lineRule="auto"/>
              <w:jc w:val="left"/>
              <w:rPr>
                <w:szCs w:val="28"/>
              </w:rPr>
            </w:pPr>
          </w:p>
        </w:tc>
        <w:tc>
          <w:tcPr>
            <w:tcW w:w="8301" w:type="dxa"/>
          </w:tcPr>
          <w:p w:rsidR="0096428C" w:rsidRPr="00AF7F5E" w:rsidRDefault="0096428C" w:rsidP="004061F1">
            <w:pPr>
              <w:spacing w:line="360" w:lineRule="auto"/>
              <w:rPr>
                <w:szCs w:val="28"/>
              </w:rPr>
            </w:pPr>
          </w:p>
        </w:tc>
        <w:tc>
          <w:tcPr>
            <w:tcW w:w="776" w:type="dxa"/>
          </w:tcPr>
          <w:p w:rsidR="0096428C" w:rsidRPr="00AF7F5E" w:rsidRDefault="0096428C" w:rsidP="004061F1">
            <w:pPr>
              <w:spacing w:line="360" w:lineRule="auto"/>
              <w:jc w:val="left"/>
              <w:rPr>
                <w:szCs w:val="28"/>
              </w:rPr>
            </w:pPr>
          </w:p>
        </w:tc>
      </w:tr>
    </w:tbl>
    <w:p w:rsidR="0096428C" w:rsidRPr="00AF7F5E" w:rsidRDefault="0096428C" w:rsidP="0096428C">
      <w:pPr>
        <w:jc w:val="center"/>
        <w:rPr>
          <w:b/>
          <w:sz w:val="32"/>
          <w:szCs w:val="32"/>
        </w:rPr>
      </w:pPr>
      <w:r w:rsidRPr="00AF7F5E">
        <w:rPr>
          <w:b/>
          <w:sz w:val="32"/>
          <w:szCs w:val="32"/>
        </w:rPr>
        <w:t>2. Загальна частина</w:t>
      </w:r>
    </w:p>
    <w:p w:rsidR="0096428C" w:rsidRPr="00AF7F5E" w:rsidRDefault="0096428C" w:rsidP="0096428C">
      <w:pPr>
        <w:jc w:val="center"/>
        <w:rPr>
          <w:b/>
          <w:sz w:val="32"/>
          <w:szCs w:val="32"/>
        </w:rPr>
      </w:pPr>
    </w:p>
    <w:p w:rsidR="0096428C" w:rsidRPr="00AF7F5E" w:rsidRDefault="0096428C" w:rsidP="0096428C">
      <w:pPr>
        <w:ind w:left="426" w:right="244" w:firstLine="567"/>
      </w:pPr>
      <w:r w:rsidRPr="00AF7F5E">
        <w:t xml:space="preserve">Проект розроблено на підставі завдання на проектування від Управління по інвестиціях та будівництву </w:t>
      </w:r>
      <w:proofErr w:type="spellStart"/>
      <w:r w:rsidRPr="00AF7F5E">
        <w:t>Горішньоплавні</w:t>
      </w:r>
      <w:r>
        <w:t>в</w:t>
      </w:r>
      <w:r w:rsidRPr="00AF7F5E">
        <w:t>ської</w:t>
      </w:r>
      <w:proofErr w:type="spellEnd"/>
      <w:r w:rsidRPr="00AF7F5E">
        <w:t xml:space="preserve"> міської ради, містобудівних умов та обмежень забудови земельної ділянки     №07/732 від 11.11.16р.                 </w:t>
      </w:r>
    </w:p>
    <w:p w:rsidR="0096428C" w:rsidRPr="00AF7F5E" w:rsidRDefault="0096428C" w:rsidP="0096428C">
      <w:pPr>
        <w:ind w:left="426" w:right="244" w:firstLine="567"/>
      </w:pPr>
      <w:r w:rsidRPr="00AF7F5E">
        <w:t xml:space="preserve">Даним проектом передбачена реконструкція ґанку головного корпусу </w:t>
      </w:r>
      <w:proofErr w:type="spellStart"/>
      <w:r w:rsidRPr="00AF7F5E">
        <w:t>Горішньоплавнівської</w:t>
      </w:r>
      <w:proofErr w:type="spellEnd"/>
      <w:r w:rsidRPr="00AF7F5E">
        <w:t xml:space="preserve"> міської лікарні, що розташован</w:t>
      </w:r>
      <w:r>
        <w:t xml:space="preserve">а </w:t>
      </w:r>
      <w:r w:rsidRPr="00AF7F5E">
        <w:t>в м. Горішні Плавні по вул. Миру, 10.</w:t>
      </w:r>
    </w:p>
    <w:p w:rsidR="0096428C" w:rsidRPr="00AF7F5E" w:rsidRDefault="0096428C" w:rsidP="0096428C">
      <w:pPr>
        <w:ind w:left="426" w:right="244" w:firstLine="567"/>
        <w:rPr>
          <w:szCs w:val="28"/>
        </w:rPr>
      </w:pPr>
    </w:p>
    <w:p w:rsidR="0096428C" w:rsidRPr="00AF7F5E" w:rsidRDefault="0096428C" w:rsidP="0096428C">
      <w:pPr>
        <w:ind w:left="426" w:right="244" w:firstLine="567"/>
      </w:pPr>
    </w:p>
    <w:p w:rsidR="0096428C" w:rsidRPr="00AF7F5E" w:rsidRDefault="0096428C" w:rsidP="0096428C">
      <w:pPr>
        <w:ind w:left="426" w:right="244" w:firstLine="567"/>
        <w:jc w:val="center"/>
        <w:rPr>
          <w:b/>
          <w:sz w:val="32"/>
          <w:szCs w:val="32"/>
        </w:rPr>
      </w:pPr>
      <w:r w:rsidRPr="00AF7F5E">
        <w:rPr>
          <w:b/>
          <w:sz w:val="32"/>
          <w:szCs w:val="32"/>
        </w:rPr>
        <w:t>3. Архітектурні рішення</w:t>
      </w:r>
    </w:p>
    <w:p w:rsidR="0096428C" w:rsidRPr="00AF7F5E" w:rsidRDefault="0096428C" w:rsidP="0096428C">
      <w:pPr>
        <w:tabs>
          <w:tab w:val="center" w:pos="4677"/>
          <w:tab w:val="left" w:pos="6930"/>
        </w:tabs>
        <w:ind w:left="426" w:right="244" w:firstLine="567"/>
        <w:jc w:val="center"/>
        <w:rPr>
          <w:b/>
        </w:rPr>
      </w:pPr>
    </w:p>
    <w:p w:rsidR="0096428C" w:rsidRPr="00AF7F5E" w:rsidRDefault="0096428C" w:rsidP="0096428C">
      <w:pPr>
        <w:tabs>
          <w:tab w:val="center" w:pos="4677"/>
          <w:tab w:val="left" w:pos="6930"/>
        </w:tabs>
        <w:ind w:left="426" w:right="244" w:firstLine="567"/>
      </w:pPr>
      <w:r w:rsidRPr="00AF7F5E">
        <w:t>Будівельною частиною проекту передбачено виконати реконструкцію ґанку та влаштування пандусу</w:t>
      </w:r>
      <w:r>
        <w:t xml:space="preserve"> для</w:t>
      </w:r>
      <w:r w:rsidRPr="00A03137">
        <w:t xml:space="preserve"> </w:t>
      </w:r>
      <w:proofErr w:type="spellStart"/>
      <w:r w:rsidRPr="00AF7F5E">
        <w:t>маломобільних</w:t>
      </w:r>
      <w:proofErr w:type="spellEnd"/>
      <w:r w:rsidRPr="00AF7F5E">
        <w:t xml:space="preserve"> груп населення</w:t>
      </w:r>
      <w:r>
        <w:t>.</w:t>
      </w:r>
      <w:r>
        <w:softHyphen/>
      </w:r>
      <w:r>
        <w:softHyphen/>
      </w:r>
      <w:r>
        <w:softHyphen/>
      </w:r>
      <w:r>
        <w:softHyphen/>
      </w:r>
      <w:r>
        <w:softHyphen/>
      </w:r>
      <w:r w:rsidRPr="00AF7F5E">
        <w:t xml:space="preserve"> Огородження пандусу та ґанку виконати металеве, із нержавіючої сталі. Поручні розташовані на висоті 900 і 700 мм.</w:t>
      </w:r>
    </w:p>
    <w:p w:rsidR="0096428C" w:rsidRPr="00AF7F5E" w:rsidRDefault="0096428C" w:rsidP="0096428C">
      <w:pPr>
        <w:tabs>
          <w:tab w:val="center" w:pos="4677"/>
          <w:tab w:val="left" w:pos="6930"/>
        </w:tabs>
        <w:ind w:left="426" w:right="244" w:firstLine="567"/>
      </w:pPr>
      <w:r w:rsidRPr="00AF7F5E">
        <w:t>Передбачен</w:t>
      </w:r>
      <w:r>
        <w:t>о</w:t>
      </w:r>
      <w:r w:rsidRPr="00AF7F5E">
        <w:t xml:space="preserve"> улаштування козирка над ґанком з влаштуванням організованого водовідводу з відводом води на прилеглі газони.</w:t>
      </w:r>
    </w:p>
    <w:p w:rsidR="0096428C" w:rsidRDefault="0096428C" w:rsidP="0096428C">
      <w:pPr>
        <w:tabs>
          <w:tab w:val="center" w:pos="4677"/>
          <w:tab w:val="left" w:pos="6930"/>
        </w:tabs>
        <w:ind w:left="426" w:right="244" w:firstLine="567"/>
      </w:pPr>
      <w:r>
        <w:t>Г</w:t>
      </w:r>
      <w:r w:rsidRPr="00AF7F5E">
        <w:t xml:space="preserve">анок облицювати керамічною плиткою. </w:t>
      </w:r>
    </w:p>
    <w:p w:rsidR="0096428C" w:rsidRPr="00AF7F5E" w:rsidRDefault="0096428C" w:rsidP="0096428C">
      <w:pPr>
        <w:tabs>
          <w:tab w:val="center" w:pos="4677"/>
          <w:tab w:val="left" w:pos="6930"/>
        </w:tabs>
        <w:ind w:left="426" w:right="244" w:firstLine="567"/>
        <w:rPr>
          <w:b/>
          <w:sz w:val="32"/>
          <w:szCs w:val="32"/>
        </w:rPr>
      </w:pPr>
      <w:r w:rsidRPr="00AF7F5E">
        <w:t>Додаткові конструктивні вказівки дивись на кресленнях проекту.</w:t>
      </w:r>
    </w:p>
    <w:p w:rsidR="0096428C" w:rsidRDefault="0096428C" w:rsidP="0096428C">
      <w:pPr>
        <w:ind w:firstLine="709"/>
        <w:jc w:val="center"/>
        <w:rPr>
          <w:b/>
          <w:sz w:val="32"/>
          <w:szCs w:val="32"/>
        </w:rPr>
      </w:pPr>
    </w:p>
    <w:p w:rsidR="0096428C" w:rsidRPr="00AF7F5E" w:rsidRDefault="0096428C" w:rsidP="0096428C">
      <w:pPr>
        <w:ind w:firstLine="709"/>
        <w:jc w:val="center"/>
        <w:rPr>
          <w:b/>
          <w:sz w:val="32"/>
          <w:szCs w:val="32"/>
        </w:rPr>
      </w:pPr>
      <w:r w:rsidRPr="00AF7F5E">
        <w:rPr>
          <w:b/>
          <w:sz w:val="32"/>
          <w:szCs w:val="32"/>
        </w:rPr>
        <w:t xml:space="preserve">  </w:t>
      </w:r>
    </w:p>
    <w:p w:rsidR="0096428C" w:rsidRPr="00AF7F5E" w:rsidRDefault="0096428C" w:rsidP="0096428C">
      <w:pPr>
        <w:shd w:val="clear" w:color="auto" w:fill="FFFFFF"/>
        <w:spacing w:before="10" w:line="240" w:lineRule="atLeast"/>
        <w:ind w:right="-1" w:firstLine="567"/>
        <w:jc w:val="center"/>
        <w:rPr>
          <w:b/>
          <w:sz w:val="32"/>
          <w:szCs w:val="32"/>
        </w:rPr>
      </w:pPr>
      <w:r w:rsidRPr="00AF7F5E">
        <w:rPr>
          <w:b/>
          <w:sz w:val="32"/>
          <w:szCs w:val="32"/>
        </w:rPr>
        <w:t>4. Генеральний план</w:t>
      </w:r>
    </w:p>
    <w:p w:rsidR="0096428C" w:rsidRPr="00AF7F5E" w:rsidRDefault="0096428C" w:rsidP="0096428C">
      <w:pPr>
        <w:shd w:val="clear" w:color="auto" w:fill="FFFFFF"/>
        <w:spacing w:before="10" w:line="240" w:lineRule="atLeast"/>
        <w:ind w:right="-1" w:firstLine="567"/>
        <w:jc w:val="center"/>
        <w:rPr>
          <w:b/>
          <w:szCs w:val="28"/>
        </w:rPr>
      </w:pPr>
    </w:p>
    <w:p w:rsidR="0096428C" w:rsidRPr="00AF7F5E" w:rsidRDefault="0096428C" w:rsidP="0096428C">
      <w:pPr>
        <w:ind w:left="426" w:right="244" w:firstLine="567"/>
        <w:rPr>
          <w:szCs w:val="28"/>
        </w:rPr>
      </w:pPr>
      <w:r w:rsidRPr="00AF7F5E">
        <w:rPr>
          <w:szCs w:val="28"/>
        </w:rPr>
        <w:t>У розділі генерального плану</w:t>
      </w:r>
      <w:r w:rsidRPr="00AF7F5E">
        <w:rPr>
          <w:b/>
          <w:szCs w:val="28"/>
        </w:rPr>
        <w:t xml:space="preserve"> </w:t>
      </w:r>
      <w:r w:rsidRPr="00AF7F5E">
        <w:rPr>
          <w:szCs w:val="28"/>
        </w:rPr>
        <w:t>розроблено благоустрій території біля реконструйованого</w:t>
      </w:r>
      <w:r>
        <w:rPr>
          <w:szCs w:val="28"/>
        </w:rPr>
        <w:t xml:space="preserve"> </w:t>
      </w:r>
      <w:r w:rsidRPr="00AF7F5E">
        <w:rPr>
          <w:szCs w:val="28"/>
        </w:rPr>
        <w:t>ґанку.</w:t>
      </w:r>
    </w:p>
    <w:p w:rsidR="0096428C" w:rsidRPr="00AF7F5E" w:rsidRDefault="0096428C" w:rsidP="0096428C">
      <w:pPr>
        <w:ind w:left="426" w:right="244" w:firstLine="567"/>
      </w:pPr>
      <w:r w:rsidRPr="00AF7F5E">
        <w:t xml:space="preserve">До основного входу у будівлю </w:t>
      </w:r>
      <w:r>
        <w:t>головного корпусу міської лікарні</w:t>
      </w:r>
      <w:r w:rsidRPr="00AF7F5E">
        <w:t xml:space="preserve"> є існуючі підходи і проїзди з твердим покриттям (асфальтобетон).</w:t>
      </w:r>
    </w:p>
    <w:p w:rsidR="0096428C" w:rsidRPr="00AF7F5E" w:rsidRDefault="0096428C" w:rsidP="0096428C">
      <w:pPr>
        <w:ind w:left="426" w:right="244" w:firstLine="567"/>
        <w:rPr>
          <w:szCs w:val="28"/>
        </w:rPr>
      </w:pPr>
      <w:r w:rsidRPr="00AF7F5E">
        <w:t xml:space="preserve">Для </w:t>
      </w:r>
      <w:proofErr w:type="spellStart"/>
      <w:r w:rsidRPr="00AF7F5E">
        <w:t>маломобільних</w:t>
      </w:r>
      <w:proofErr w:type="spellEnd"/>
      <w:r w:rsidRPr="00AF7F5E">
        <w:t xml:space="preserve"> груп населення передбачено пандус </w:t>
      </w:r>
      <w:r>
        <w:t xml:space="preserve">Проектом передбачено заміну асфальтобетонного покриття </w:t>
      </w:r>
      <w:r w:rsidRPr="00AF7F5E">
        <w:t xml:space="preserve">перед </w:t>
      </w:r>
      <w:proofErr w:type="spellStart"/>
      <w:r>
        <w:t>ганком</w:t>
      </w:r>
      <w:proofErr w:type="spellEnd"/>
      <w:r w:rsidRPr="00AF7F5E">
        <w:rPr>
          <w:szCs w:val="28"/>
        </w:rPr>
        <w:t xml:space="preserve">. </w:t>
      </w:r>
    </w:p>
    <w:p w:rsidR="0096428C" w:rsidRPr="00AF7F5E" w:rsidRDefault="0096428C" w:rsidP="0096428C">
      <w:pPr>
        <w:ind w:left="426" w:right="244" w:firstLine="567"/>
        <w:rPr>
          <w:szCs w:val="28"/>
        </w:rPr>
      </w:pPr>
      <w:r>
        <w:rPr>
          <w:szCs w:val="28"/>
        </w:rPr>
        <w:lastRenderedPageBreak/>
        <w:t xml:space="preserve">Після завершення будівельно-монтажних робіт передбачено відновлення </w:t>
      </w:r>
      <w:r w:rsidRPr="00AF7F5E">
        <w:rPr>
          <w:szCs w:val="28"/>
        </w:rPr>
        <w:t>газон</w:t>
      </w:r>
      <w:r>
        <w:rPr>
          <w:szCs w:val="28"/>
        </w:rPr>
        <w:t>у</w:t>
      </w:r>
      <w:r w:rsidRPr="00AF7F5E">
        <w:rPr>
          <w:szCs w:val="28"/>
        </w:rPr>
        <w:t>.</w:t>
      </w:r>
    </w:p>
    <w:p w:rsidR="0096428C" w:rsidRPr="00AF7F5E" w:rsidRDefault="0096428C" w:rsidP="0096428C">
      <w:pPr>
        <w:ind w:left="426" w:right="244" w:firstLine="567"/>
      </w:pPr>
      <w:r w:rsidRPr="00AF7F5E">
        <w:t xml:space="preserve">Відведення поверхневих вод забезпечено існуючим і проектованим плануванням території. </w:t>
      </w:r>
    </w:p>
    <w:p w:rsidR="0096428C" w:rsidRPr="00AF7F5E" w:rsidRDefault="0096428C" w:rsidP="0096428C">
      <w:pPr>
        <w:ind w:left="426" w:right="244" w:firstLine="567"/>
      </w:pPr>
      <w:r w:rsidRPr="00AF7F5E">
        <w:t>Освітлення прилеглої території існуюче.</w:t>
      </w:r>
    </w:p>
    <w:p w:rsidR="0096428C" w:rsidRPr="00AF7F5E" w:rsidRDefault="0096428C" w:rsidP="0096428C">
      <w:pPr>
        <w:tabs>
          <w:tab w:val="center" w:pos="4677"/>
          <w:tab w:val="left" w:pos="9923"/>
        </w:tabs>
        <w:ind w:left="426" w:right="244" w:firstLine="567"/>
        <w:rPr>
          <w:szCs w:val="28"/>
        </w:rPr>
      </w:pPr>
      <w:r w:rsidRPr="00AF7F5E">
        <w:t>Конструктивні вказівки дивись креслення комплекту марки ГП.</w:t>
      </w:r>
    </w:p>
    <w:p w:rsidR="0096428C" w:rsidRDefault="0096428C" w:rsidP="0096428C">
      <w:pPr>
        <w:tabs>
          <w:tab w:val="center" w:pos="4677"/>
          <w:tab w:val="left" w:pos="6930"/>
        </w:tabs>
        <w:ind w:left="426" w:right="244" w:firstLine="567"/>
      </w:pPr>
    </w:p>
    <w:p w:rsidR="0096428C" w:rsidRPr="00AF7F5E" w:rsidRDefault="0096428C" w:rsidP="0096428C">
      <w:pPr>
        <w:tabs>
          <w:tab w:val="center" w:pos="4677"/>
          <w:tab w:val="left" w:pos="6930"/>
        </w:tabs>
        <w:ind w:left="426" w:right="244" w:firstLine="567"/>
      </w:pPr>
    </w:p>
    <w:p w:rsidR="0096428C" w:rsidRPr="00AF7F5E" w:rsidRDefault="0096428C" w:rsidP="0096428C">
      <w:pPr>
        <w:jc w:val="center"/>
        <w:rPr>
          <w:b/>
          <w:szCs w:val="28"/>
        </w:rPr>
      </w:pPr>
      <w:r>
        <w:rPr>
          <w:b/>
          <w:sz w:val="32"/>
          <w:szCs w:val="32"/>
        </w:rPr>
        <w:t>5</w:t>
      </w:r>
      <w:r w:rsidRPr="00AF7F5E">
        <w:rPr>
          <w:b/>
          <w:sz w:val="32"/>
          <w:szCs w:val="32"/>
        </w:rPr>
        <w:t>. Протипожежні заходи</w:t>
      </w:r>
    </w:p>
    <w:p w:rsidR="0096428C" w:rsidRPr="00AF7F5E" w:rsidRDefault="0096428C" w:rsidP="0096428C">
      <w:pPr>
        <w:jc w:val="center"/>
        <w:rPr>
          <w:b/>
          <w:szCs w:val="28"/>
        </w:rPr>
      </w:pPr>
    </w:p>
    <w:p w:rsidR="0096428C" w:rsidRPr="00AF7F5E" w:rsidRDefault="0096428C" w:rsidP="0096428C">
      <w:pPr>
        <w:tabs>
          <w:tab w:val="left" w:pos="9639"/>
        </w:tabs>
        <w:autoSpaceDE w:val="0"/>
        <w:autoSpaceDN w:val="0"/>
        <w:adjustRightInd w:val="0"/>
        <w:ind w:left="284" w:right="242" w:firstLine="425"/>
        <w:rPr>
          <w:szCs w:val="28"/>
        </w:rPr>
      </w:pPr>
      <w:r w:rsidRPr="00AF7F5E">
        <w:rPr>
          <w:szCs w:val="28"/>
        </w:rPr>
        <w:t>Проект розроблений з урахуванням вимог пожежної безпеки згідно з діючими нормами і правилами:</w:t>
      </w:r>
    </w:p>
    <w:p w:rsidR="0096428C" w:rsidRPr="00AF7F5E" w:rsidRDefault="0096428C" w:rsidP="0096428C">
      <w:pPr>
        <w:tabs>
          <w:tab w:val="left" w:pos="9639"/>
        </w:tabs>
        <w:autoSpaceDE w:val="0"/>
        <w:autoSpaceDN w:val="0"/>
        <w:adjustRightInd w:val="0"/>
        <w:ind w:left="284" w:right="242" w:firstLine="425"/>
        <w:rPr>
          <w:szCs w:val="28"/>
        </w:rPr>
      </w:pPr>
      <w:r w:rsidRPr="00AF7F5E">
        <w:rPr>
          <w:szCs w:val="28"/>
        </w:rPr>
        <w:t xml:space="preserve">- </w:t>
      </w:r>
      <w:r>
        <w:rPr>
          <w:szCs w:val="28"/>
        </w:rPr>
        <w:t xml:space="preserve">НАПБ А 01.001:2014 </w:t>
      </w:r>
      <w:r w:rsidRPr="00AF7F5E">
        <w:rPr>
          <w:szCs w:val="28"/>
        </w:rPr>
        <w:t>"Правила пожежної безпеки в Україні";</w:t>
      </w:r>
    </w:p>
    <w:p w:rsidR="0096428C" w:rsidRPr="00AF7F5E" w:rsidRDefault="0096428C" w:rsidP="0096428C">
      <w:pPr>
        <w:tabs>
          <w:tab w:val="left" w:pos="9639"/>
        </w:tabs>
        <w:autoSpaceDE w:val="0"/>
        <w:autoSpaceDN w:val="0"/>
        <w:adjustRightInd w:val="0"/>
        <w:ind w:left="284" w:right="242" w:firstLine="425"/>
        <w:rPr>
          <w:szCs w:val="28"/>
        </w:rPr>
      </w:pPr>
      <w:r w:rsidRPr="00AF7F5E">
        <w:rPr>
          <w:szCs w:val="28"/>
        </w:rPr>
        <w:t>- ДБН В.1.1.7</w:t>
      </w:r>
      <w:r>
        <w:rPr>
          <w:szCs w:val="28"/>
        </w:rPr>
        <w:t>-</w:t>
      </w:r>
      <w:r w:rsidRPr="00AF7F5E">
        <w:rPr>
          <w:szCs w:val="28"/>
        </w:rPr>
        <w:t>2002 "Пожежна безпека об'єктів будівництва";</w:t>
      </w:r>
    </w:p>
    <w:p w:rsidR="0096428C" w:rsidRPr="00AF7F5E" w:rsidRDefault="0096428C" w:rsidP="0096428C">
      <w:pPr>
        <w:tabs>
          <w:tab w:val="left" w:pos="9639"/>
        </w:tabs>
        <w:autoSpaceDE w:val="0"/>
        <w:autoSpaceDN w:val="0"/>
        <w:adjustRightInd w:val="0"/>
        <w:ind w:left="284" w:right="242" w:firstLine="425"/>
        <w:rPr>
          <w:szCs w:val="28"/>
        </w:rPr>
      </w:pPr>
      <w:r w:rsidRPr="00AF7F5E">
        <w:rPr>
          <w:szCs w:val="28"/>
        </w:rPr>
        <w:t>- ДБН В.2.2-10-2001 «Будинки і</w:t>
      </w:r>
      <w:r w:rsidRPr="00AF7F5E">
        <w:rPr>
          <w:color w:val="000000"/>
          <w:szCs w:val="28"/>
        </w:rPr>
        <w:t xml:space="preserve"> споруди. Заклади охорони</w:t>
      </w:r>
      <w:r w:rsidRPr="00AF7F5E">
        <w:rPr>
          <w:szCs w:val="28"/>
        </w:rPr>
        <w:t xml:space="preserve"> здоров’я»;</w:t>
      </w:r>
    </w:p>
    <w:p w:rsidR="0096428C" w:rsidRPr="00AF7F5E" w:rsidRDefault="0096428C" w:rsidP="0096428C">
      <w:pPr>
        <w:tabs>
          <w:tab w:val="left" w:pos="9639"/>
        </w:tabs>
        <w:autoSpaceDE w:val="0"/>
        <w:autoSpaceDN w:val="0"/>
        <w:adjustRightInd w:val="0"/>
        <w:ind w:left="284" w:right="242" w:firstLine="425"/>
        <w:rPr>
          <w:szCs w:val="28"/>
        </w:rPr>
      </w:pPr>
      <w:r w:rsidRPr="00AF7F5E">
        <w:rPr>
          <w:szCs w:val="28"/>
        </w:rPr>
        <w:t xml:space="preserve">- ДБН В.2.2-17:2006 «Будинки і споруди. Доступність будинків і споруд для </w:t>
      </w:r>
      <w:proofErr w:type="spellStart"/>
      <w:r w:rsidRPr="00AF7F5E">
        <w:rPr>
          <w:szCs w:val="28"/>
        </w:rPr>
        <w:t>маломобільних</w:t>
      </w:r>
      <w:proofErr w:type="spellEnd"/>
      <w:r w:rsidRPr="00AF7F5E">
        <w:rPr>
          <w:szCs w:val="28"/>
        </w:rPr>
        <w:t xml:space="preserve"> груп населення»;</w:t>
      </w:r>
    </w:p>
    <w:p w:rsidR="0096428C" w:rsidRPr="00AF7F5E" w:rsidRDefault="0096428C" w:rsidP="0096428C">
      <w:pPr>
        <w:tabs>
          <w:tab w:val="left" w:pos="9639"/>
        </w:tabs>
        <w:autoSpaceDE w:val="0"/>
        <w:autoSpaceDN w:val="0"/>
        <w:adjustRightInd w:val="0"/>
        <w:ind w:left="284" w:right="242" w:firstLine="425"/>
        <w:rPr>
          <w:szCs w:val="28"/>
        </w:rPr>
      </w:pPr>
      <w:r w:rsidRPr="00AF7F5E">
        <w:rPr>
          <w:szCs w:val="28"/>
        </w:rPr>
        <w:t>- ДБН В.2.2-9-2009 «Громадські будинки та споруди»</w:t>
      </w:r>
    </w:p>
    <w:p w:rsidR="0096428C" w:rsidRDefault="0096428C" w:rsidP="0096428C">
      <w:pPr>
        <w:tabs>
          <w:tab w:val="left" w:pos="9639"/>
        </w:tabs>
        <w:ind w:left="284" w:right="242" w:firstLine="425"/>
        <w:rPr>
          <w:spacing w:val="5"/>
          <w:szCs w:val="28"/>
        </w:rPr>
      </w:pPr>
    </w:p>
    <w:p w:rsidR="0096428C" w:rsidRPr="00AF7F5E" w:rsidRDefault="0096428C" w:rsidP="0096428C">
      <w:pPr>
        <w:tabs>
          <w:tab w:val="left" w:pos="9639"/>
        </w:tabs>
        <w:ind w:left="284" w:right="242" w:firstLine="425"/>
        <w:rPr>
          <w:spacing w:val="5"/>
          <w:szCs w:val="28"/>
        </w:rPr>
      </w:pPr>
      <w:r w:rsidRPr="00AF7F5E">
        <w:rPr>
          <w:spacing w:val="5"/>
          <w:szCs w:val="28"/>
        </w:rPr>
        <w:t>Шляхи евакуації та евакуаційні виходи виконані у відповідності з вимогами ДБН В.1.1-7-2002 "Пожежна безпека об’єктів будівництва".</w:t>
      </w:r>
    </w:p>
    <w:p w:rsidR="0096428C" w:rsidRPr="00AF7F5E" w:rsidRDefault="0096428C" w:rsidP="0096428C">
      <w:pPr>
        <w:tabs>
          <w:tab w:val="left" w:pos="9639"/>
        </w:tabs>
        <w:ind w:left="284" w:right="242" w:firstLine="425"/>
        <w:rPr>
          <w:szCs w:val="28"/>
        </w:rPr>
      </w:pPr>
      <w:r w:rsidRPr="00AF7F5E">
        <w:rPr>
          <w:szCs w:val="28"/>
        </w:rPr>
        <w:t>Для дотримання вимог пожежної безпеки висота порогів дверей не повинна перевищувати 0,025 м.</w:t>
      </w:r>
    </w:p>
    <w:p w:rsidR="0096428C" w:rsidRPr="00AF7F5E" w:rsidRDefault="0096428C" w:rsidP="0096428C">
      <w:pPr>
        <w:tabs>
          <w:tab w:val="left" w:pos="9639"/>
        </w:tabs>
        <w:ind w:left="284" w:right="242" w:firstLine="425"/>
        <w:rPr>
          <w:b/>
          <w:szCs w:val="28"/>
        </w:rPr>
      </w:pPr>
    </w:p>
    <w:p w:rsidR="0096428C" w:rsidRPr="00AF7F5E" w:rsidRDefault="0096428C" w:rsidP="0096428C">
      <w:pPr>
        <w:tabs>
          <w:tab w:val="left" w:pos="9639"/>
        </w:tabs>
        <w:ind w:left="284" w:right="242" w:firstLine="425"/>
        <w:rPr>
          <w:szCs w:val="28"/>
        </w:rPr>
      </w:pPr>
      <w:r w:rsidRPr="00AF7F5E">
        <w:rPr>
          <w:szCs w:val="28"/>
        </w:rPr>
        <w:t xml:space="preserve">Вогневі, фарбувальні та будівельно-монтажні роботи проводити відповідно до вимог розділу VII </w:t>
      </w:r>
      <w:r>
        <w:rPr>
          <w:szCs w:val="28"/>
        </w:rPr>
        <w:t xml:space="preserve">НАПБ А 01.001:2014 </w:t>
      </w:r>
      <w:r w:rsidRPr="00AF7F5E">
        <w:rPr>
          <w:szCs w:val="28"/>
        </w:rPr>
        <w:t xml:space="preserve">та розділів 6.5 та 9 </w:t>
      </w:r>
      <w:r w:rsidRPr="00AF7F5E">
        <w:rPr>
          <w:color w:val="000000"/>
          <w:spacing w:val="5"/>
          <w:szCs w:val="28"/>
        </w:rPr>
        <w:t xml:space="preserve">ДБН А.3.2-2-2009. </w:t>
      </w:r>
    </w:p>
    <w:p w:rsidR="0096428C" w:rsidRPr="00AF7F5E" w:rsidRDefault="0096428C" w:rsidP="0096428C">
      <w:pPr>
        <w:tabs>
          <w:tab w:val="left" w:pos="9639"/>
        </w:tabs>
        <w:ind w:left="284" w:right="242" w:firstLine="425"/>
        <w:rPr>
          <w:b/>
          <w:sz w:val="32"/>
          <w:szCs w:val="32"/>
        </w:rPr>
      </w:pPr>
      <w:r w:rsidRPr="00AF7F5E">
        <w:rPr>
          <w:color w:val="000000"/>
          <w:spacing w:val="5"/>
          <w:szCs w:val="28"/>
        </w:rPr>
        <w:t xml:space="preserve">На час проведення будівельно-монтажних робіт повинні бути розроблені та затверджені заходи з евакуації людей із будівлі. </w:t>
      </w:r>
    </w:p>
    <w:p w:rsidR="0096428C" w:rsidRPr="00AF7F5E" w:rsidRDefault="0096428C" w:rsidP="0096428C">
      <w:pPr>
        <w:tabs>
          <w:tab w:val="left" w:pos="9923"/>
        </w:tabs>
        <w:ind w:left="142" w:right="-40" w:firstLine="284"/>
        <w:rPr>
          <w:b/>
          <w:sz w:val="32"/>
          <w:szCs w:val="32"/>
        </w:rPr>
      </w:pPr>
    </w:p>
    <w:p w:rsidR="0096428C" w:rsidRPr="00AF7F5E" w:rsidRDefault="0096428C" w:rsidP="0096428C">
      <w:pPr>
        <w:tabs>
          <w:tab w:val="left" w:pos="9923"/>
        </w:tabs>
        <w:ind w:left="142" w:right="-40" w:firstLine="284"/>
        <w:rPr>
          <w:b/>
          <w:sz w:val="32"/>
          <w:szCs w:val="32"/>
        </w:rPr>
      </w:pPr>
    </w:p>
    <w:p w:rsidR="0096428C" w:rsidRPr="00AF7F5E" w:rsidRDefault="0096428C" w:rsidP="0096428C">
      <w:pPr>
        <w:ind w:right="148" w:firstLine="993"/>
        <w:jc w:val="center"/>
        <w:rPr>
          <w:szCs w:val="28"/>
        </w:rPr>
      </w:pPr>
      <w:r>
        <w:rPr>
          <w:b/>
          <w:sz w:val="32"/>
          <w:szCs w:val="32"/>
        </w:rPr>
        <w:t>6</w:t>
      </w:r>
      <w:r w:rsidRPr="00AF7F5E">
        <w:rPr>
          <w:b/>
          <w:sz w:val="32"/>
          <w:szCs w:val="32"/>
        </w:rPr>
        <w:t>. Охорона праці</w:t>
      </w:r>
    </w:p>
    <w:p w:rsidR="0096428C" w:rsidRPr="00AF7F5E" w:rsidRDefault="0096428C" w:rsidP="0096428C">
      <w:pPr>
        <w:tabs>
          <w:tab w:val="left" w:pos="4995"/>
          <w:tab w:val="center" w:pos="5083"/>
        </w:tabs>
        <w:autoSpaceDE w:val="0"/>
        <w:autoSpaceDN w:val="0"/>
        <w:adjustRightInd w:val="0"/>
        <w:ind w:firstLine="993"/>
        <w:jc w:val="left"/>
        <w:rPr>
          <w:b/>
          <w:sz w:val="16"/>
          <w:szCs w:val="16"/>
        </w:rPr>
      </w:pPr>
      <w:r w:rsidRPr="00AF7F5E">
        <w:rPr>
          <w:b/>
          <w:sz w:val="16"/>
          <w:szCs w:val="16"/>
        </w:rPr>
        <w:tab/>
      </w:r>
      <w:r w:rsidRPr="00AF7F5E">
        <w:rPr>
          <w:b/>
          <w:sz w:val="16"/>
          <w:szCs w:val="16"/>
        </w:rPr>
        <w:tab/>
      </w:r>
    </w:p>
    <w:p w:rsidR="0096428C" w:rsidRPr="00AF7F5E" w:rsidRDefault="0096428C" w:rsidP="009642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8" w:firstLine="993"/>
        <w:rPr>
          <w:color w:val="000000"/>
          <w:szCs w:val="28"/>
        </w:rPr>
      </w:pPr>
    </w:p>
    <w:p w:rsidR="0096428C" w:rsidRPr="00AF7F5E" w:rsidRDefault="0096428C" w:rsidP="0096428C">
      <w:pPr>
        <w:ind w:left="426" w:right="244" w:firstLine="567"/>
        <w:rPr>
          <w:spacing w:val="5"/>
          <w:szCs w:val="28"/>
        </w:rPr>
      </w:pPr>
      <w:r w:rsidRPr="00AF7F5E">
        <w:rPr>
          <w:szCs w:val="28"/>
        </w:rPr>
        <w:t xml:space="preserve">Будівельно-монтажні роботи виконувати з дотриманням вимог            ДБН А.3.2-2-2009  «ССБП. Охорона праці і промислова безпека у будівництві. Основні положення» та </w:t>
      </w:r>
      <w:r>
        <w:rPr>
          <w:szCs w:val="28"/>
        </w:rPr>
        <w:t xml:space="preserve">НАПБ А 01.001:2014 </w:t>
      </w:r>
      <w:r w:rsidRPr="00AF7F5E">
        <w:rPr>
          <w:spacing w:val="5"/>
          <w:szCs w:val="28"/>
        </w:rPr>
        <w:t>«Правил пожежної безпеки в Україні».</w:t>
      </w:r>
    </w:p>
    <w:p w:rsidR="0096428C" w:rsidRPr="00AF7F5E" w:rsidRDefault="0096428C" w:rsidP="0096428C">
      <w:pPr>
        <w:ind w:left="426" w:right="244" w:firstLine="567"/>
        <w:rPr>
          <w:spacing w:val="5"/>
          <w:szCs w:val="28"/>
        </w:rPr>
      </w:pPr>
      <w:r w:rsidRPr="00AF7F5E">
        <w:rPr>
          <w:spacing w:val="5"/>
          <w:szCs w:val="28"/>
        </w:rPr>
        <w:t>Проектом передбачено влаштування пандусу з ухилом 1:</w:t>
      </w:r>
      <w:r>
        <w:rPr>
          <w:spacing w:val="5"/>
          <w:szCs w:val="28"/>
        </w:rPr>
        <w:t>20</w:t>
      </w:r>
      <w:r w:rsidRPr="00AF7F5E">
        <w:rPr>
          <w:spacing w:val="5"/>
          <w:szCs w:val="28"/>
        </w:rPr>
        <w:t>.</w:t>
      </w:r>
    </w:p>
    <w:p w:rsidR="0096428C" w:rsidRPr="00AF7F5E" w:rsidRDefault="0096428C" w:rsidP="0096428C">
      <w:pPr>
        <w:ind w:left="426" w:right="244" w:firstLine="567"/>
        <w:rPr>
          <w:spacing w:val="5"/>
          <w:szCs w:val="28"/>
        </w:rPr>
      </w:pPr>
      <w:r w:rsidRPr="00AF7F5E">
        <w:rPr>
          <w:spacing w:val="5"/>
          <w:szCs w:val="28"/>
        </w:rPr>
        <w:t xml:space="preserve">Реконструйовані сходи мають ширину </w:t>
      </w:r>
      <w:proofErr w:type="spellStart"/>
      <w:r w:rsidRPr="00AF7F5E">
        <w:rPr>
          <w:spacing w:val="5"/>
          <w:szCs w:val="28"/>
        </w:rPr>
        <w:t>проступу</w:t>
      </w:r>
      <w:proofErr w:type="spellEnd"/>
      <w:r w:rsidRPr="00AF7F5E">
        <w:rPr>
          <w:spacing w:val="5"/>
          <w:szCs w:val="28"/>
        </w:rPr>
        <w:t xml:space="preserve"> 300 мм, висоту підйому -  150 мм.</w:t>
      </w:r>
    </w:p>
    <w:p w:rsidR="0096428C" w:rsidRPr="00AF7F5E" w:rsidRDefault="0096428C" w:rsidP="0096428C">
      <w:pPr>
        <w:ind w:left="426" w:right="244" w:firstLine="567"/>
        <w:rPr>
          <w:spacing w:val="5"/>
          <w:szCs w:val="28"/>
        </w:rPr>
      </w:pPr>
      <w:r w:rsidRPr="00AF7F5E">
        <w:rPr>
          <w:spacing w:val="5"/>
          <w:szCs w:val="28"/>
        </w:rPr>
        <w:t xml:space="preserve">Передбачена огорожа пандуса та ґанку висотою 0,9 м. Поручні огородження розміщені на висоті 0,9 та 0,7 м. Поручні з внутрішньої сторони сходинок та пандусу безперервні по всій довжині. </w:t>
      </w:r>
      <w:proofErr w:type="spellStart"/>
      <w:r w:rsidRPr="00AF7F5E">
        <w:rPr>
          <w:spacing w:val="5"/>
          <w:szCs w:val="28"/>
        </w:rPr>
        <w:t>Завершувальна</w:t>
      </w:r>
      <w:proofErr w:type="spellEnd"/>
      <w:r w:rsidRPr="00AF7F5E">
        <w:rPr>
          <w:spacing w:val="5"/>
          <w:szCs w:val="28"/>
        </w:rPr>
        <w:t xml:space="preserve"> частина поручня довше маршу або похилої частини пандуса на 0,3 м.</w:t>
      </w:r>
    </w:p>
    <w:p w:rsidR="0096428C" w:rsidRDefault="0096428C" w:rsidP="0096428C">
      <w:pPr>
        <w:tabs>
          <w:tab w:val="left" w:pos="1695"/>
        </w:tabs>
        <w:jc w:val="center"/>
        <w:rPr>
          <w:b/>
          <w:sz w:val="32"/>
          <w:szCs w:val="32"/>
        </w:rPr>
      </w:pPr>
    </w:p>
    <w:p w:rsidR="0096428C" w:rsidRPr="00AF7F5E" w:rsidRDefault="0096428C" w:rsidP="0096428C">
      <w:pPr>
        <w:tabs>
          <w:tab w:val="left" w:pos="1695"/>
        </w:tabs>
        <w:jc w:val="center"/>
        <w:rPr>
          <w:b/>
          <w:sz w:val="32"/>
          <w:szCs w:val="32"/>
        </w:rPr>
      </w:pPr>
      <w:r>
        <w:rPr>
          <w:b/>
          <w:sz w:val="32"/>
          <w:szCs w:val="32"/>
        </w:rPr>
        <w:lastRenderedPageBreak/>
        <w:t>7</w:t>
      </w:r>
      <w:r w:rsidRPr="00AF7F5E">
        <w:rPr>
          <w:b/>
          <w:sz w:val="32"/>
          <w:szCs w:val="32"/>
        </w:rPr>
        <w:t>. Охорона навколишнього середовища</w:t>
      </w:r>
    </w:p>
    <w:p w:rsidR="0096428C" w:rsidRPr="00AF7F5E" w:rsidRDefault="0096428C" w:rsidP="0096428C">
      <w:pPr>
        <w:widowControl w:val="0"/>
        <w:autoSpaceDE w:val="0"/>
        <w:autoSpaceDN w:val="0"/>
        <w:adjustRightInd w:val="0"/>
        <w:ind w:firstLine="567"/>
        <w:jc w:val="center"/>
        <w:rPr>
          <w:b/>
          <w:sz w:val="32"/>
          <w:szCs w:val="32"/>
        </w:rPr>
      </w:pPr>
    </w:p>
    <w:p w:rsidR="0096428C" w:rsidRPr="00AF7F5E" w:rsidRDefault="0096428C" w:rsidP="0096428C">
      <w:pPr>
        <w:widowControl w:val="0"/>
        <w:autoSpaceDE w:val="0"/>
        <w:autoSpaceDN w:val="0"/>
        <w:adjustRightInd w:val="0"/>
        <w:ind w:left="426" w:right="244" w:firstLine="567"/>
        <w:rPr>
          <w:szCs w:val="28"/>
        </w:rPr>
      </w:pPr>
      <w:r w:rsidRPr="00AF7F5E">
        <w:rPr>
          <w:szCs w:val="28"/>
        </w:rPr>
        <w:t>Проект виконаний з урахуванням і використанням наступних нормативів:</w:t>
      </w:r>
    </w:p>
    <w:p w:rsidR="0096428C" w:rsidRPr="00AF7F5E" w:rsidRDefault="0096428C" w:rsidP="0096428C">
      <w:pPr>
        <w:widowControl w:val="0"/>
        <w:autoSpaceDE w:val="0"/>
        <w:autoSpaceDN w:val="0"/>
        <w:adjustRightInd w:val="0"/>
        <w:ind w:left="426" w:right="244" w:firstLine="567"/>
        <w:rPr>
          <w:szCs w:val="28"/>
        </w:rPr>
      </w:pPr>
      <w:r w:rsidRPr="00AF7F5E">
        <w:rPr>
          <w:szCs w:val="28"/>
        </w:rPr>
        <w:t>- Закон України «Про охорону навколишнього природного середовища»;</w:t>
      </w:r>
    </w:p>
    <w:p w:rsidR="0096428C" w:rsidRPr="00AF7F5E" w:rsidRDefault="0096428C" w:rsidP="0096428C">
      <w:pPr>
        <w:widowControl w:val="0"/>
        <w:autoSpaceDE w:val="0"/>
        <w:autoSpaceDN w:val="0"/>
        <w:adjustRightInd w:val="0"/>
        <w:ind w:left="426" w:right="244" w:firstLine="567"/>
        <w:rPr>
          <w:szCs w:val="28"/>
        </w:rPr>
      </w:pPr>
      <w:r w:rsidRPr="00AF7F5E">
        <w:rPr>
          <w:szCs w:val="28"/>
        </w:rPr>
        <w:t>- Закон України «Про охорону атмосферного повітря»;</w:t>
      </w:r>
    </w:p>
    <w:p w:rsidR="0096428C" w:rsidRPr="00AF7F5E" w:rsidRDefault="0096428C" w:rsidP="0096428C">
      <w:pPr>
        <w:widowControl w:val="0"/>
        <w:autoSpaceDE w:val="0"/>
        <w:autoSpaceDN w:val="0"/>
        <w:adjustRightInd w:val="0"/>
        <w:ind w:left="426" w:right="244" w:firstLine="567"/>
        <w:rPr>
          <w:szCs w:val="28"/>
        </w:rPr>
      </w:pPr>
      <w:r w:rsidRPr="00AF7F5E">
        <w:rPr>
          <w:szCs w:val="28"/>
        </w:rPr>
        <w:t>- Закон України «Про відходи».</w:t>
      </w:r>
    </w:p>
    <w:p w:rsidR="0096428C" w:rsidRPr="00AF7F5E" w:rsidRDefault="0096428C" w:rsidP="0096428C">
      <w:pPr>
        <w:widowControl w:val="0"/>
        <w:autoSpaceDE w:val="0"/>
        <w:autoSpaceDN w:val="0"/>
        <w:adjustRightInd w:val="0"/>
        <w:ind w:left="426" w:right="244" w:firstLine="567"/>
        <w:rPr>
          <w:b/>
        </w:rPr>
      </w:pPr>
      <w:r w:rsidRPr="00AF7F5E">
        <w:rPr>
          <w:szCs w:val="28"/>
        </w:rPr>
        <w:t>Заходи щодо забезпечення нормативного стану навколишнього середовища при реалізації проекту має сукупність конструктивних, технологічних та організаційних рішень.</w:t>
      </w:r>
    </w:p>
    <w:p w:rsidR="0096428C" w:rsidRPr="00AF7F5E" w:rsidRDefault="0096428C" w:rsidP="0096428C">
      <w:pPr>
        <w:widowControl w:val="0"/>
        <w:autoSpaceDE w:val="0"/>
        <w:autoSpaceDN w:val="0"/>
        <w:adjustRightInd w:val="0"/>
        <w:ind w:left="426" w:right="244" w:firstLine="567"/>
        <w:rPr>
          <w:szCs w:val="28"/>
        </w:rPr>
      </w:pPr>
      <w:r w:rsidRPr="00AF7F5E">
        <w:rPr>
          <w:szCs w:val="28"/>
        </w:rPr>
        <w:t xml:space="preserve">Для забезпечення нормативного стану навколишнього природного середовища проектом передбачаються застосування обладнання та матеріалів, сертифікованих в Україні, які мають дозвіл органів </w:t>
      </w:r>
      <w:proofErr w:type="spellStart"/>
      <w:r w:rsidRPr="00AF7F5E">
        <w:rPr>
          <w:szCs w:val="28"/>
        </w:rPr>
        <w:t>держнагляду</w:t>
      </w:r>
      <w:proofErr w:type="spellEnd"/>
      <w:r w:rsidRPr="00AF7F5E">
        <w:rPr>
          <w:szCs w:val="28"/>
        </w:rPr>
        <w:t xml:space="preserve"> охорони праці на використання.</w:t>
      </w:r>
    </w:p>
    <w:p w:rsidR="0096428C" w:rsidRPr="00AF7F5E" w:rsidRDefault="0096428C" w:rsidP="0096428C">
      <w:pPr>
        <w:widowControl w:val="0"/>
        <w:autoSpaceDE w:val="0"/>
        <w:autoSpaceDN w:val="0"/>
        <w:adjustRightInd w:val="0"/>
        <w:ind w:left="426" w:right="244" w:firstLine="567"/>
        <w:rPr>
          <w:szCs w:val="28"/>
        </w:rPr>
      </w:pPr>
      <w:r w:rsidRPr="00AF7F5E">
        <w:rPr>
          <w:szCs w:val="28"/>
        </w:rPr>
        <w:t>Джерелом утворення забруднюючих речовин на період будівництва будуть: електрозварювальні, будівельні роботи. Дані види забруднень будуть носити разовий характер.</w:t>
      </w:r>
    </w:p>
    <w:p w:rsidR="0096428C" w:rsidRPr="00AF7F5E" w:rsidRDefault="0096428C" w:rsidP="0096428C">
      <w:pPr>
        <w:widowControl w:val="0"/>
        <w:autoSpaceDE w:val="0"/>
        <w:autoSpaceDN w:val="0"/>
        <w:adjustRightInd w:val="0"/>
        <w:ind w:left="426" w:right="244" w:firstLine="567"/>
        <w:rPr>
          <w:szCs w:val="28"/>
        </w:rPr>
      </w:pPr>
      <w:r w:rsidRPr="00AF7F5E">
        <w:rPr>
          <w:szCs w:val="28"/>
        </w:rPr>
        <w:t>Після закінчення будівельно-монтажних робіт необхідно прибрати усе будівельне сміття.</w:t>
      </w:r>
    </w:p>
    <w:p w:rsidR="0096428C" w:rsidRPr="00AF7F5E" w:rsidRDefault="0096428C" w:rsidP="0096428C">
      <w:pPr>
        <w:widowControl w:val="0"/>
        <w:autoSpaceDE w:val="0"/>
        <w:autoSpaceDN w:val="0"/>
        <w:adjustRightInd w:val="0"/>
        <w:ind w:left="426" w:right="244" w:firstLine="567"/>
        <w:rPr>
          <w:szCs w:val="28"/>
        </w:rPr>
      </w:pPr>
      <w:r w:rsidRPr="00AF7F5E">
        <w:rPr>
          <w:szCs w:val="28"/>
        </w:rPr>
        <w:t xml:space="preserve">Експлуатація даного об’єкту не спричинить додаткового утворення відходів. </w:t>
      </w:r>
    </w:p>
    <w:p w:rsidR="0096428C" w:rsidRPr="00AF7F5E" w:rsidRDefault="0096428C" w:rsidP="0096428C">
      <w:pPr>
        <w:widowControl w:val="0"/>
        <w:autoSpaceDE w:val="0"/>
        <w:autoSpaceDN w:val="0"/>
        <w:adjustRightInd w:val="0"/>
        <w:ind w:left="426" w:right="244" w:firstLine="567"/>
        <w:rPr>
          <w:b/>
        </w:rPr>
      </w:pPr>
      <w:r w:rsidRPr="00AF7F5E">
        <w:rPr>
          <w:szCs w:val="28"/>
        </w:rPr>
        <w:t>При дотриманні діючих санітарно-гігієнічних норм об'єкт шкідливого впливу на навколишнє середовище не здійснює.</w:t>
      </w:r>
    </w:p>
    <w:p w:rsidR="0096428C" w:rsidRPr="00AF7F5E" w:rsidRDefault="0096428C" w:rsidP="0096428C">
      <w:pPr>
        <w:tabs>
          <w:tab w:val="center" w:pos="4677"/>
          <w:tab w:val="left" w:pos="6930"/>
        </w:tabs>
        <w:spacing w:line="276" w:lineRule="auto"/>
        <w:jc w:val="center"/>
        <w:rPr>
          <w:szCs w:val="28"/>
        </w:rPr>
      </w:pPr>
    </w:p>
    <w:p w:rsidR="0096428C" w:rsidRPr="00AF7F5E" w:rsidRDefault="0096428C" w:rsidP="0096428C">
      <w:pPr>
        <w:tabs>
          <w:tab w:val="left" w:pos="1695"/>
        </w:tabs>
        <w:rPr>
          <w:sz w:val="32"/>
          <w:szCs w:val="32"/>
        </w:rPr>
      </w:pPr>
    </w:p>
    <w:p w:rsidR="0096428C" w:rsidRPr="00245A46" w:rsidRDefault="0096428C" w:rsidP="0096428C">
      <w:pPr>
        <w:suppressAutoHyphens w:val="0"/>
        <w:spacing w:line="276" w:lineRule="auto"/>
        <w:jc w:val="center"/>
        <w:rPr>
          <w:b/>
          <w:szCs w:val="28"/>
        </w:rPr>
      </w:pPr>
      <w:r>
        <w:rPr>
          <w:b/>
          <w:szCs w:val="28"/>
        </w:rPr>
        <w:t>8</w:t>
      </w:r>
      <w:r w:rsidRPr="00245A46">
        <w:rPr>
          <w:b/>
          <w:szCs w:val="28"/>
        </w:rPr>
        <w:t>. Організація будівництва</w:t>
      </w:r>
    </w:p>
    <w:p w:rsidR="0096428C" w:rsidRPr="00245A46" w:rsidRDefault="0096428C" w:rsidP="0096428C">
      <w:pPr>
        <w:tabs>
          <w:tab w:val="left" w:pos="1695"/>
        </w:tabs>
        <w:jc w:val="left"/>
        <w:rPr>
          <w:b/>
          <w:sz w:val="32"/>
          <w:szCs w:val="32"/>
        </w:rPr>
      </w:pPr>
    </w:p>
    <w:p w:rsidR="0096428C" w:rsidRPr="00446471" w:rsidRDefault="0096428C" w:rsidP="0096428C">
      <w:pPr>
        <w:ind w:firstLine="567"/>
        <w:rPr>
          <w:szCs w:val="28"/>
        </w:rPr>
      </w:pPr>
      <w:r w:rsidRPr="00245A46">
        <w:rPr>
          <w:szCs w:val="28"/>
        </w:rPr>
        <w:t>1. Будівництво від</w:t>
      </w:r>
      <w:r>
        <w:rPr>
          <w:szCs w:val="28"/>
        </w:rPr>
        <w:t>бувається на території існуючої міської лікарні</w:t>
      </w:r>
      <w:r w:rsidRPr="00245A46">
        <w:rPr>
          <w:szCs w:val="28"/>
        </w:rPr>
        <w:t xml:space="preserve">. </w:t>
      </w:r>
      <w:r w:rsidRPr="00CD5929">
        <w:rPr>
          <w:szCs w:val="28"/>
        </w:rPr>
        <w:t>На початку</w:t>
      </w:r>
      <w:r w:rsidRPr="003F644C">
        <w:rPr>
          <w:szCs w:val="28"/>
        </w:rPr>
        <w:t xml:space="preserve">  виконання робіт замовник, генеральний підрядник </w:t>
      </w:r>
      <w:r w:rsidRPr="00CD5929">
        <w:rPr>
          <w:szCs w:val="28"/>
        </w:rPr>
        <w:t>з участю субпідрядних організацій</w:t>
      </w:r>
      <w:r w:rsidRPr="003F644C">
        <w:rPr>
          <w:szCs w:val="28"/>
        </w:rPr>
        <w:t xml:space="preserve"> зобов’язані скласти акт-допуск </w:t>
      </w:r>
      <w:r w:rsidRPr="00CD5929">
        <w:rPr>
          <w:szCs w:val="28"/>
        </w:rPr>
        <w:t>за встановленою формою</w:t>
      </w:r>
      <w:r>
        <w:rPr>
          <w:szCs w:val="28"/>
        </w:rPr>
        <w:t>.</w:t>
      </w:r>
    </w:p>
    <w:p w:rsidR="0096428C" w:rsidRPr="00245A46" w:rsidRDefault="0096428C" w:rsidP="0096428C">
      <w:pPr>
        <w:ind w:firstLine="567"/>
        <w:rPr>
          <w:szCs w:val="28"/>
        </w:rPr>
      </w:pPr>
      <w:r w:rsidRPr="003F644C">
        <w:rPr>
          <w:szCs w:val="28"/>
        </w:rPr>
        <w:t>2. Будівельно-монтажні роботи</w:t>
      </w:r>
      <w:r>
        <w:rPr>
          <w:szCs w:val="28"/>
        </w:rPr>
        <w:t xml:space="preserve"> виконувати з дотриманням вимог</w:t>
      </w:r>
    </w:p>
    <w:p w:rsidR="0096428C" w:rsidRDefault="0096428C" w:rsidP="0096428C">
      <w:pPr>
        <w:shd w:val="clear" w:color="auto" w:fill="FFFFFF"/>
        <w:spacing w:before="5" w:line="317" w:lineRule="exact"/>
        <w:rPr>
          <w:color w:val="000000"/>
          <w:spacing w:val="5"/>
          <w:szCs w:val="28"/>
        </w:rPr>
      </w:pPr>
      <w:r w:rsidRPr="003F644C">
        <w:rPr>
          <w:szCs w:val="28"/>
        </w:rPr>
        <w:t xml:space="preserve">ДБН А.3.2-2-2009  «ССБП. Охорона праці і промислова безпека у </w:t>
      </w:r>
      <w:r>
        <w:rPr>
          <w:szCs w:val="28"/>
        </w:rPr>
        <w:t>будівництві. Основні положення».</w:t>
      </w:r>
      <w:r w:rsidRPr="003F644C">
        <w:rPr>
          <w:color w:val="000000"/>
          <w:spacing w:val="5"/>
          <w:szCs w:val="28"/>
        </w:rPr>
        <w:t xml:space="preserve"> </w:t>
      </w:r>
    </w:p>
    <w:p w:rsidR="0096428C" w:rsidRPr="00446471" w:rsidRDefault="0096428C" w:rsidP="0096428C">
      <w:pPr>
        <w:ind w:firstLine="567"/>
        <w:rPr>
          <w:szCs w:val="28"/>
        </w:rPr>
      </w:pPr>
      <w:r w:rsidRPr="00446471">
        <w:rPr>
          <w:szCs w:val="28"/>
        </w:rPr>
        <w:t>3. Пожежну безпеку на ділянках будівельно-монтажних робіт і робочих місцях слід забезпечувати у відповідності з вимогами НАПБ</w:t>
      </w:r>
      <w:r>
        <w:rPr>
          <w:szCs w:val="28"/>
        </w:rPr>
        <w:t xml:space="preserve"> А.01.001:</w:t>
      </w:r>
      <w:r w:rsidRPr="00446471">
        <w:rPr>
          <w:szCs w:val="28"/>
        </w:rPr>
        <w:t>20</w:t>
      </w:r>
      <w:r>
        <w:rPr>
          <w:szCs w:val="28"/>
        </w:rPr>
        <w:t>1</w:t>
      </w:r>
      <w:r w:rsidRPr="00446471">
        <w:rPr>
          <w:szCs w:val="28"/>
        </w:rPr>
        <w:t>4 «Правила пожежної безпеки в Україні».</w:t>
      </w:r>
    </w:p>
    <w:p w:rsidR="0096428C" w:rsidRPr="009B0543" w:rsidRDefault="0096428C" w:rsidP="0096428C">
      <w:pPr>
        <w:ind w:firstLine="567"/>
        <w:rPr>
          <w:szCs w:val="28"/>
        </w:rPr>
      </w:pPr>
      <w:r w:rsidRPr="009B0543">
        <w:rPr>
          <w:szCs w:val="28"/>
        </w:rPr>
        <w:t xml:space="preserve">4. Підключення до енергоносіїв, необхідних для ведення будівельно-монтажних робіт, здійснювати від існуючих у будівлі мереж </w:t>
      </w:r>
      <w:r>
        <w:rPr>
          <w:szCs w:val="28"/>
        </w:rPr>
        <w:t>водопроводу,</w:t>
      </w:r>
      <w:r w:rsidRPr="009B0543">
        <w:rPr>
          <w:szCs w:val="28"/>
        </w:rPr>
        <w:t xml:space="preserve"> електропостачання</w:t>
      </w:r>
      <w:r>
        <w:rPr>
          <w:szCs w:val="28"/>
        </w:rPr>
        <w:t xml:space="preserve">  (або від тимчасових мереж, які прокладаються на час ведення будівництва).</w:t>
      </w:r>
    </w:p>
    <w:p w:rsidR="0096428C" w:rsidRPr="009B0543" w:rsidRDefault="0096428C" w:rsidP="0096428C">
      <w:pPr>
        <w:ind w:firstLine="567"/>
        <w:rPr>
          <w:szCs w:val="28"/>
        </w:rPr>
      </w:pPr>
      <w:r w:rsidRPr="009B0543">
        <w:rPr>
          <w:szCs w:val="28"/>
        </w:rPr>
        <w:t xml:space="preserve">5. </w:t>
      </w:r>
      <w:r>
        <w:rPr>
          <w:szCs w:val="28"/>
        </w:rPr>
        <w:t xml:space="preserve"> Ділянка </w:t>
      </w:r>
      <w:r w:rsidRPr="00245F0E">
        <w:rPr>
          <w:szCs w:val="28"/>
        </w:rPr>
        <w:t>будівельно-монтажних робіт, аби уникнути доступу сторонніх осіб, повинна бути загороджена згідно</w:t>
      </w:r>
      <w:r>
        <w:rPr>
          <w:szCs w:val="28"/>
        </w:rPr>
        <w:t xml:space="preserve"> вимог </w:t>
      </w:r>
      <w:r w:rsidRPr="00B969D8">
        <w:rPr>
          <w:szCs w:val="28"/>
        </w:rPr>
        <w:t>ДСТУ Б В.2.8-43:2011 «</w:t>
      </w:r>
      <w:r w:rsidRPr="004638BB">
        <w:rPr>
          <w:szCs w:val="28"/>
        </w:rPr>
        <w:t xml:space="preserve">Огородження  інвентарні будівельних майданчиків та ділянок виконання будівельно-монтажних робіт. </w:t>
      </w:r>
      <w:r>
        <w:rPr>
          <w:szCs w:val="28"/>
        </w:rPr>
        <w:t>Тех</w:t>
      </w:r>
      <w:r w:rsidRPr="004638BB">
        <w:rPr>
          <w:szCs w:val="28"/>
        </w:rPr>
        <w:t>нічні умови».</w:t>
      </w:r>
      <w:r w:rsidRPr="00EF1CEF">
        <w:rPr>
          <w:szCs w:val="28"/>
        </w:rPr>
        <w:t xml:space="preserve">    </w:t>
      </w:r>
      <w:r w:rsidRPr="009B0543">
        <w:rPr>
          <w:szCs w:val="28"/>
        </w:rPr>
        <w:t xml:space="preserve">  </w:t>
      </w:r>
    </w:p>
    <w:p w:rsidR="0096428C" w:rsidRPr="009B0543" w:rsidRDefault="0096428C" w:rsidP="0096428C">
      <w:pPr>
        <w:ind w:firstLine="567"/>
        <w:rPr>
          <w:szCs w:val="28"/>
        </w:rPr>
      </w:pPr>
      <w:r w:rsidRPr="003F644C">
        <w:rPr>
          <w:szCs w:val="28"/>
        </w:rPr>
        <w:lastRenderedPageBreak/>
        <w:t xml:space="preserve">6. Доставка будівельних матеріалів, а також проїзд протипожежної техніки, здійснювати по існуючим автодорогам </w:t>
      </w:r>
      <w:r w:rsidRPr="0011138F">
        <w:rPr>
          <w:szCs w:val="28"/>
          <w:lang w:val="ru-RU"/>
        </w:rPr>
        <w:t>закладу</w:t>
      </w:r>
      <w:r w:rsidRPr="003F644C">
        <w:rPr>
          <w:szCs w:val="28"/>
        </w:rPr>
        <w:t>.</w:t>
      </w:r>
    </w:p>
    <w:p w:rsidR="0096428C" w:rsidRPr="003F644C" w:rsidRDefault="0096428C" w:rsidP="0096428C">
      <w:pPr>
        <w:ind w:firstLine="567"/>
        <w:rPr>
          <w:szCs w:val="28"/>
        </w:rPr>
      </w:pPr>
      <w:r w:rsidRPr="003F644C">
        <w:rPr>
          <w:szCs w:val="28"/>
        </w:rPr>
        <w:t>7.</w:t>
      </w:r>
      <w:r>
        <w:rPr>
          <w:szCs w:val="28"/>
        </w:rPr>
        <w:t xml:space="preserve"> </w:t>
      </w:r>
      <w:r w:rsidRPr="003F644C">
        <w:rPr>
          <w:szCs w:val="28"/>
        </w:rPr>
        <w:t>Забезпечення будівельних робітників санітарно-побутовими приміщеннями виконувати згідно встановлених норм.</w:t>
      </w:r>
    </w:p>
    <w:p w:rsidR="0096428C" w:rsidRPr="003F644C" w:rsidRDefault="0096428C" w:rsidP="0096428C">
      <w:pPr>
        <w:ind w:firstLine="567"/>
        <w:rPr>
          <w:szCs w:val="28"/>
        </w:rPr>
      </w:pPr>
      <w:r w:rsidRPr="003F644C">
        <w:rPr>
          <w:szCs w:val="28"/>
        </w:rPr>
        <w:t>8. Освітлення ділянки робіт повинно відповідати вимогам                               ДСТУ Б А.3.2-15:2011 «ССБП. Норми освітлення будівельних майданчиків».</w:t>
      </w:r>
    </w:p>
    <w:p w:rsidR="0096428C" w:rsidRPr="003F644C" w:rsidRDefault="0096428C" w:rsidP="0096428C">
      <w:pPr>
        <w:ind w:firstLine="567"/>
        <w:rPr>
          <w:szCs w:val="28"/>
        </w:rPr>
      </w:pPr>
      <w:r w:rsidRPr="003F644C">
        <w:rPr>
          <w:szCs w:val="28"/>
        </w:rPr>
        <w:t>9. Всі будівельно-монтажні робітники повинні пройти первинний інструктаж на робочому місці з питань охорони праці.</w:t>
      </w:r>
    </w:p>
    <w:p w:rsidR="0096428C" w:rsidRPr="003F644C" w:rsidRDefault="0096428C" w:rsidP="009642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rFonts w:ascii="Courier New" w:hAnsi="Courier New" w:cs="Courier New"/>
          <w:sz w:val="21"/>
          <w:szCs w:val="21"/>
        </w:rPr>
      </w:pPr>
      <w:r w:rsidRPr="003F644C">
        <w:rPr>
          <w:szCs w:val="28"/>
        </w:rPr>
        <w:t>10. Всі будівельно-монтажні робітники повинні бути забезпечені спецодягом, спецзасобами індивідуального захисту, справним інструментом.</w:t>
      </w:r>
      <w:r w:rsidRPr="003F644C">
        <w:rPr>
          <w:rFonts w:ascii="Courier New" w:hAnsi="Courier New" w:cs="Courier New"/>
          <w:sz w:val="21"/>
          <w:szCs w:val="21"/>
        </w:rPr>
        <w:t xml:space="preserve"> </w:t>
      </w:r>
    </w:p>
    <w:p w:rsidR="0096428C" w:rsidRPr="003F644C" w:rsidRDefault="0096428C" w:rsidP="0096428C">
      <w:pPr>
        <w:ind w:firstLine="567"/>
        <w:rPr>
          <w:szCs w:val="28"/>
        </w:rPr>
      </w:pPr>
      <w:r w:rsidRPr="003F644C">
        <w:rPr>
          <w:szCs w:val="28"/>
        </w:rPr>
        <w:t xml:space="preserve">11. Будівельні матеріали і вироби, які використовуються при будівництві, поставляються на об’єкт у супроводі сертифікатів відповідності протипожежним вимогам з вогнестійкості, нормованим радіаційним параметрам, санітарно-гігієнічним висновкам. </w:t>
      </w:r>
    </w:p>
    <w:p w:rsidR="0096428C" w:rsidRPr="003F644C" w:rsidRDefault="0096428C" w:rsidP="0096428C">
      <w:pPr>
        <w:ind w:firstLine="567"/>
        <w:rPr>
          <w:szCs w:val="28"/>
        </w:rPr>
      </w:pPr>
      <w:r w:rsidRPr="003F644C">
        <w:rPr>
          <w:szCs w:val="28"/>
        </w:rPr>
        <w:t>12. Будівельно-монтажні роботи виконувати за розробленим проектом виробництва робіт (ПВР). Проект виробництва робіт розробляє генеральна підрядна будівельно-монтажна організація, а на окремі види монтажних і спеціальних робіт - організації, які виконують ці роботи.</w:t>
      </w:r>
    </w:p>
    <w:p w:rsidR="0096428C" w:rsidRPr="00AF7F5E" w:rsidRDefault="0096428C" w:rsidP="0096428C">
      <w:pPr>
        <w:tabs>
          <w:tab w:val="left" w:pos="1695"/>
        </w:tabs>
        <w:rPr>
          <w:sz w:val="32"/>
          <w:szCs w:val="32"/>
        </w:rPr>
      </w:pPr>
    </w:p>
    <w:p w:rsidR="0084396F" w:rsidRDefault="0084396F"/>
    <w:sectPr w:rsidR="0084396F" w:rsidSect="008A6A0F">
      <w:headerReference w:type="even" r:id="rId4"/>
      <w:headerReference w:type="default" r:id="rId5"/>
      <w:footnotePr>
        <w:pos w:val="beneathText"/>
      </w:footnotePr>
      <w:pgSz w:w="11905" w:h="16837"/>
      <w:pgMar w:top="426" w:right="567" w:bottom="284" w:left="1457" w:header="720" w:footer="720" w:gutter="0"/>
      <w:pgNumType w:start="1"/>
      <w:cols w:space="720"/>
      <w:titlePg/>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00007843" w:usb2="00000001"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19F" w:csb1="00000000"/>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5A11" w:rsidRDefault="0096428C" w:rsidP="00532AD8">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295A11" w:rsidRDefault="0096428C" w:rsidP="00F51488">
    <w:pPr>
      <w:pStyle w:val="a3"/>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5A11" w:rsidRPr="00916736" w:rsidRDefault="0096428C" w:rsidP="003F0D35">
    <w:pPr>
      <w:pStyle w:val="a3"/>
      <w:jc w:val="right"/>
      <w:rPr>
        <w:lang w:val="ru-RU"/>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pos w:val="beneathText"/>
  </w:footnotePr>
  <w:compat/>
  <w:rsids>
    <w:rsidRoot w:val="0096428C"/>
    <w:rsid w:val="0084396F"/>
    <w:rsid w:val="0096428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428C"/>
    <w:pPr>
      <w:suppressAutoHyphens/>
      <w:spacing w:after="0" w:line="240" w:lineRule="auto"/>
      <w:jc w:val="both"/>
    </w:pPr>
    <w:rPr>
      <w:rFonts w:ascii="Times New Roman" w:eastAsia="Times New Roman" w:hAnsi="Times New Roman" w:cs="Times New Roman"/>
      <w:sz w:val="28"/>
      <w:szCs w:val="20"/>
      <w:lang w:val="uk-UA"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4"/>
    <w:rsid w:val="0096428C"/>
    <w:pPr>
      <w:tabs>
        <w:tab w:val="center" w:pos="4153"/>
        <w:tab w:val="right" w:pos="8306"/>
      </w:tabs>
      <w:suppressAutoHyphens w:val="0"/>
    </w:pPr>
    <w:rPr>
      <w:lang/>
    </w:rPr>
  </w:style>
  <w:style w:type="character" w:customStyle="1" w:styleId="a4">
    <w:name w:val="Верхний колонтитул Знак"/>
    <w:aliases w:val=" Знак Знак Знак Знак1,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link w:val="a3"/>
    <w:rsid w:val="0096428C"/>
    <w:rPr>
      <w:rFonts w:ascii="Times New Roman" w:eastAsia="Times New Roman" w:hAnsi="Times New Roman" w:cs="Times New Roman"/>
      <w:sz w:val="28"/>
      <w:szCs w:val="20"/>
      <w:lang w:val="uk-UA"/>
    </w:rPr>
  </w:style>
  <w:style w:type="character" w:styleId="a5">
    <w:name w:val="page number"/>
    <w:rsid w:val="0096428C"/>
    <w:rPr>
      <w:rFonts w:ascii="Times New Roman" w:hAnsi="Times New Roman"/>
      <w:noProof w:val="0"/>
      <w:lang w:val="uk-U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eader" Target="header2.xml"/><Relationship Id="rId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993</Words>
  <Characters>5661</Characters>
  <Application>Microsoft Office Word</Application>
  <DocSecurity>0</DocSecurity>
  <Lines>47</Lines>
  <Paragraphs>13</Paragraphs>
  <ScaleCrop>false</ScaleCrop>
  <Company>Microsoft</Company>
  <LinksUpToDate>false</LinksUpToDate>
  <CharactersWithSpaces>6641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SGV</dc:creator>
  <cp:lastModifiedBy>SGV</cp:lastModifiedBy>
  <cp:revision>1</cp:revision>
  <dcterms:created xsi:type="dcterms:W3CDTF">2016-12-20T17:49:00Z</dcterms:created>
  <dcterms:modified xsi:type="dcterms:W3CDTF">2016-12-20T17:51:00Z</dcterms:modified>
</cp:coreProperties>
</file>